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Arial Narrow" w:hAnsi="Arial Narrow" w:cs="Arial Narrow" w:eastAsia="Arial Narrow"/>
          <w:b/>
          <w:color w:val="FF0000"/>
          <w:spacing w:val="0"/>
          <w:position w:val="0"/>
          <w:sz w:val="36"/>
          <w:shd w:fill="auto" w:val="clear"/>
        </w:rPr>
      </w:pPr>
      <w:r>
        <w:rPr>
          <w:rFonts w:ascii="Arial Narrow" w:hAnsi="Arial Narrow" w:cs="Arial Narrow" w:eastAsia="Arial Narrow"/>
          <w:b/>
          <w:color w:val="FF0000"/>
          <w:spacing w:val="0"/>
          <w:position w:val="0"/>
          <w:sz w:val="36"/>
          <w:shd w:fill="auto" w:val="clear"/>
        </w:rPr>
        <w:t xml:space="preserve">Rachunki nale</w:t>
      </w:r>
      <w:r>
        <w:rPr>
          <w:rFonts w:ascii="Arial Narrow" w:hAnsi="Arial Narrow" w:cs="Arial Narrow" w:eastAsia="Arial Narrow"/>
          <w:b/>
          <w:color w:val="FF0000"/>
          <w:spacing w:val="0"/>
          <w:position w:val="0"/>
          <w:sz w:val="36"/>
          <w:shd w:fill="auto" w:val="clear"/>
        </w:rPr>
        <w:t xml:space="preserve">ży przedłożyć do dnia 11 każdego miesiąca !</w:t>
      </w:r>
    </w:p>
    <w:p>
      <w:pPr>
        <w:suppressAutoHyphens w:val="true"/>
        <w:spacing w:before="240" w:after="0" w:line="240"/>
        <w:ind w:right="0" w:left="0" w:firstLine="0"/>
        <w:jc w:val="center"/>
        <w:rPr>
          <w:rFonts w:ascii="Arial Narrow" w:hAnsi="Arial Narrow" w:cs="Arial Narrow" w:eastAsia="Arial Narrow"/>
          <w:b/>
          <w:i/>
          <w:color w:val="auto"/>
          <w:spacing w:val="0"/>
          <w:position w:val="0"/>
          <w:sz w:val="28"/>
          <w:u w:val="single"/>
          <w:shd w:fill="auto" w:val="clear"/>
        </w:rPr>
      </w:pPr>
      <w:r>
        <w:rPr>
          <w:rFonts w:ascii="Arial Narrow" w:hAnsi="Arial Narrow" w:cs="Arial Narrow" w:eastAsia="Arial Narrow"/>
          <w:i/>
          <w:color w:val="auto"/>
          <w:spacing w:val="0"/>
          <w:position w:val="0"/>
          <w:sz w:val="28"/>
          <w:u w:val="single"/>
          <w:shd w:fill="auto" w:val="clear"/>
        </w:rPr>
        <w:t xml:space="preserve">Przyk</w:t>
      </w:r>
      <w:r>
        <w:rPr>
          <w:rFonts w:ascii="Arial Narrow" w:hAnsi="Arial Narrow" w:cs="Arial Narrow" w:eastAsia="Arial Narrow"/>
          <w:i/>
          <w:color w:val="auto"/>
          <w:spacing w:val="0"/>
          <w:position w:val="0"/>
          <w:sz w:val="28"/>
          <w:u w:val="single"/>
          <w:shd w:fill="auto" w:val="clear"/>
        </w:rPr>
        <w:t xml:space="preserve">ładowy katalog kosztów kwalifikujących się do dofinansowania w ramach pomocy materialnej o charakterze socjalnym w formie stypendium szkolnego bądź zasiłku szkolnego</w:t>
      </w:r>
    </w:p>
    <w:p>
      <w:pPr>
        <w:spacing w:before="240" w:after="0" w:line="276"/>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Przedmioty u</w:t>
      </w:r>
      <w:r>
        <w:rPr>
          <w:rFonts w:ascii="Arial Narrow" w:hAnsi="Arial Narrow" w:cs="Arial Narrow" w:eastAsia="Arial Narrow"/>
          <w:color w:val="auto"/>
          <w:spacing w:val="0"/>
          <w:position w:val="0"/>
          <w:sz w:val="24"/>
          <w:shd w:fill="auto" w:val="clear"/>
        </w:rPr>
        <w:t xml:space="preserve">łatwiające lub umożliwiające naukę np.:</w:t>
      </w:r>
    </w:p>
    <w:p>
      <w:pPr>
        <w:numPr>
          <w:ilvl w:val="0"/>
          <w:numId w:val="4"/>
        </w:numPr>
        <w:suppressAutoHyphens w:val="true"/>
        <w:spacing w:before="0" w:after="0" w:line="240"/>
        <w:ind w:right="0" w:left="1192"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Podr</w:t>
      </w:r>
      <w:r>
        <w:rPr>
          <w:rFonts w:ascii="Arial Narrow" w:hAnsi="Arial Narrow" w:cs="Arial Narrow" w:eastAsia="Arial Narrow"/>
          <w:color w:val="auto"/>
          <w:spacing w:val="0"/>
          <w:position w:val="0"/>
          <w:sz w:val="24"/>
          <w:shd w:fill="auto" w:val="clear"/>
        </w:rPr>
        <w:t xml:space="preserve">ęczniki (można przedłożyć umowę kupna – sprzedaży podręczników), słowniki, encyklopedie, atlasy, tablice matematyczne, książki do nauki języka obcego, lektury szkolne</w:t>
      </w:r>
    </w:p>
    <w:p>
      <w:pPr>
        <w:numPr>
          <w:ilvl w:val="0"/>
          <w:numId w:val="4"/>
        </w:numPr>
        <w:suppressAutoHyphens w:val="true"/>
        <w:spacing w:before="0" w:after="0" w:line="240"/>
        <w:ind w:right="0" w:left="1192"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Artyku</w:t>
      </w:r>
      <w:r>
        <w:rPr>
          <w:rFonts w:ascii="Arial Narrow" w:hAnsi="Arial Narrow" w:cs="Arial Narrow" w:eastAsia="Arial Narrow"/>
          <w:color w:val="auto"/>
          <w:spacing w:val="0"/>
          <w:position w:val="0"/>
          <w:sz w:val="24"/>
          <w:shd w:fill="auto" w:val="clear"/>
        </w:rPr>
        <w:t xml:space="preserve">ły  szkolne: np. zeszyty, bruliony, bloki, dzienniczki ucznia, akcesoria plastyczne, kleje, teczki, segregatory, okładki, papier kancelaryjny, papier milimetrowy, papier kolorowy, wycinanki, malowanki, brystole, bibuły, plastelina, modelina, gumki, temperówki, naklejki, linijki, przybory geometryczne, nożyczki, piórnik, pędzle, farby, taśma klejąca   itp.</w:t>
      </w:r>
    </w:p>
    <w:p>
      <w:pPr>
        <w:numPr>
          <w:ilvl w:val="0"/>
          <w:numId w:val="4"/>
        </w:numPr>
        <w:suppressAutoHyphens w:val="true"/>
        <w:spacing w:before="0" w:after="0" w:line="240"/>
        <w:ind w:right="0" w:left="1192"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Artyku</w:t>
      </w:r>
      <w:r>
        <w:rPr>
          <w:rFonts w:ascii="Arial Narrow" w:hAnsi="Arial Narrow" w:cs="Arial Narrow" w:eastAsia="Arial Narrow"/>
          <w:color w:val="auto"/>
          <w:spacing w:val="0"/>
          <w:position w:val="0"/>
          <w:sz w:val="24"/>
          <w:shd w:fill="auto" w:val="clear"/>
        </w:rPr>
        <w:t xml:space="preserve">ły  piśmienne np. atramenty, mazaki, markery, kredki, długopisy, pióra, korektory, ołówki, flamastry,  itp.</w:t>
      </w:r>
    </w:p>
    <w:p>
      <w:pPr>
        <w:numPr>
          <w:ilvl w:val="0"/>
          <w:numId w:val="4"/>
        </w:numPr>
        <w:suppressAutoHyphens w:val="true"/>
        <w:spacing w:before="0" w:after="0" w:line="240"/>
        <w:ind w:right="0" w:left="1192"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Tusz do drukarki, papier do drukarki</w:t>
      </w:r>
    </w:p>
    <w:p>
      <w:pPr>
        <w:numPr>
          <w:ilvl w:val="0"/>
          <w:numId w:val="4"/>
        </w:numPr>
        <w:suppressAutoHyphens w:val="true"/>
        <w:spacing w:before="0" w:after="0" w:line="240"/>
        <w:ind w:right="0" w:left="1192"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Komputerowe programy edukacyjne</w:t>
      </w:r>
    </w:p>
    <w:p>
      <w:pPr>
        <w:numPr>
          <w:ilvl w:val="0"/>
          <w:numId w:val="4"/>
        </w:numPr>
        <w:suppressAutoHyphens w:val="true"/>
        <w:spacing w:before="0" w:after="0" w:line="240"/>
        <w:ind w:right="0" w:left="1192"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Przybory do nauki zawodu</w:t>
      </w:r>
    </w:p>
    <w:p>
      <w:pPr>
        <w:numPr>
          <w:ilvl w:val="0"/>
          <w:numId w:val="4"/>
        </w:numPr>
        <w:suppressAutoHyphens w:val="true"/>
        <w:spacing w:before="0" w:after="0" w:line="240"/>
        <w:ind w:right="0" w:left="1192"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Tornister szkolny, plecak (raz w roku szkolnym)</w:t>
        <w:br/>
      </w:r>
    </w:p>
    <w:p>
      <w:pPr>
        <w:suppressAutoHyphens w:val="true"/>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Pobieranie nauki</w:t>
      </w:r>
      <w:r>
        <w:rPr>
          <w:rFonts w:ascii="Arial Narrow" w:hAnsi="Arial Narrow" w:cs="Arial Narrow" w:eastAsia="Arial Narrow"/>
          <w:color w:val="auto"/>
          <w:spacing w:val="0"/>
          <w:position w:val="0"/>
          <w:sz w:val="24"/>
          <w:shd w:fill="auto" w:val="clear"/>
        </w:rPr>
        <w:t xml:space="preserve">:</w:t>
      </w:r>
    </w:p>
    <w:p>
      <w:pPr>
        <w:numPr>
          <w:ilvl w:val="0"/>
          <w:numId w:val="7"/>
        </w:numPr>
        <w:suppressAutoHyphens w:val="true"/>
        <w:spacing w:before="0" w:after="0" w:line="240"/>
        <w:ind w:right="0" w:left="1185"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Udzia</w:t>
      </w:r>
      <w:r>
        <w:rPr>
          <w:rFonts w:ascii="Arial Narrow" w:hAnsi="Arial Narrow" w:cs="Arial Narrow" w:eastAsia="Arial Narrow"/>
          <w:color w:val="auto"/>
          <w:spacing w:val="0"/>
          <w:position w:val="0"/>
          <w:sz w:val="24"/>
          <w:shd w:fill="auto" w:val="clear"/>
        </w:rPr>
        <w:t xml:space="preserve">ł w szkolnych zajęciach dodatkowych edukacyjnych np. korepetycje wyrównawcze, lekcje języków obcych, które wykraczają poza zajęcia realizowane w szkole</w:t>
      </w:r>
    </w:p>
    <w:p>
      <w:pPr>
        <w:numPr>
          <w:ilvl w:val="0"/>
          <w:numId w:val="7"/>
        </w:numPr>
        <w:suppressAutoHyphens w:val="true"/>
        <w:spacing w:before="0" w:after="0" w:line="240"/>
        <w:ind w:right="0" w:left="1185"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Koszt zakwaterowania  w internacie (bursie)</w:t>
      </w:r>
    </w:p>
    <w:p>
      <w:pPr>
        <w:numPr>
          <w:ilvl w:val="0"/>
          <w:numId w:val="7"/>
        </w:numPr>
        <w:suppressAutoHyphens w:val="true"/>
        <w:spacing w:before="0" w:after="0" w:line="240"/>
        <w:ind w:right="0" w:left="1185"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Koszty dojazdu do i ze szko</w:t>
      </w:r>
      <w:r>
        <w:rPr>
          <w:rFonts w:ascii="Arial Narrow" w:hAnsi="Arial Narrow" w:cs="Arial Narrow" w:eastAsia="Arial Narrow"/>
          <w:color w:val="auto"/>
          <w:spacing w:val="0"/>
          <w:position w:val="0"/>
          <w:sz w:val="24"/>
          <w:shd w:fill="auto" w:val="clear"/>
        </w:rPr>
        <w:t xml:space="preserve">ły środkami komunikacji zbiorowej</w:t>
      </w:r>
    </w:p>
    <w:p>
      <w:pPr>
        <w:suppressAutoHyphens w:val="true"/>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Ubiór do szko</w:t>
      </w:r>
      <w:r>
        <w:rPr>
          <w:rFonts w:ascii="Arial Narrow" w:hAnsi="Arial Narrow" w:cs="Arial Narrow" w:eastAsia="Arial Narrow"/>
          <w:color w:val="auto"/>
          <w:spacing w:val="0"/>
          <w:position w:val="0"/>
          <w:sz w:val="24"/>
          <w:shd w:fill="auto" w:val="clear"/>
        </w:rPr>
        <w:t xml:space="preserve">ły:</w:t>
      </w:r>
    </w:p>
    <w:p>
      <w:pPr>
        <w:numPr>
          <w:ilvl w:val="0"/>
          <w:numId w:val="9"/>
        </w:numPr>
        <w:suppressAutoHyphens w:val="true"/>
        <w:spacing w:before="0" w:after="0" w:line="240"/>
        <w:ind w:right="0" w:left="1185"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Strój sportowy (raz na semestr), obuwie sportowe (2 razy na semestr)</w:t>
      </w:r>
    </w:p>
    <w:p>
      <w:pPr>
        <w:numPr>
          <w:ilvl w:val="0"/>
          <w:numId w:val="9"/>
        </w:numPr>
        <w:suppressAutoHyphens w:val="true"/>
        <w:spacing w:before="0" w:after="0" w:line="240"/>
        <w:ind w:right="0" w:left="1185"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Strój wizytowy (raz na semestr), obuwie wizytowe (2 razy na semestr)</w:t>
      </w:r>
    </w:p>
    <w:p>
      <w:pPr>
        <w:numPr>
          <w:ilvl w:val="0"/>
          <w:numId w:val="9"/>
        </w:numPr>
        <w:suppressAutoHyphens w:val="true"/>
        <w:spacing w:before="0" w:after="0" w:line="240"/>
        <w:ind w:right="0" w:left="1185"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Strój na praktyki zawodu</w:t>
      </w:r>
    </w:p>
    <w:p>
      <w:pPr>
        <w:numPr>
          <w:ilvl w:val="0"/>
          <w:numId w:val="9"/>
        </w:numPr>
        <w:suppressAutoHyphens w:val="true"/>
        <w:spacing w:before="0" w:after="0" w:line="240"/>
        <w:ind w:right="0" w:left="1185"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Kurtka sportowa (raz w roku szkolnym)</w:t>
      </w:r>
    </w:p>
    <w:p>
      <w:pPr>
        <w:suppressAutoHyphens w:val="true"/>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Wyjazdy organizowane w ramach zaj</w:t>
      </w:r>
      <w:r>
        <w:rPr>
          <w:rFonts w:ascii="Arial Narrow" w:hAnsi="Arial Narrow" w:cs="Arial Narrow" w:eastAsia="Arial Narrow"/>
          <w:color w:val="auto"/>
          <w:spacing w:val="0"/>
          <w:position w:val="0"/>
          <w:sz w:val="24"/>
          <w:shd w:fill="auto" w:val="clear"/>
        </w:rPr>
        <w:t xml:space="preserve">ęciach szkolnych, np.:</w:t>
      </w:r>
    </w:p>
    <w:p>
      <w:pPr>
        <w:numPr>
          <w:ilvl w:val="0"/>
          <w:numId w:val="11"/>
        </w:numPr>
        <w:suppressAutoHyphens w:val="true"/>
        <w:spacing w:before="0" w:after="0" w:line="240"/>
        <w:ind w:right="0" w:left="1185"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Wycieczki szkolne</w:t>
      </w:r>
    </w:p>
    <w:p>
      <w:pPr>
        <w:numPr>
          <w:ilvl w:val="0"/>
          <w:numId w:val="11"/>
        </w:numPr>
        <w:suppressAutoHyphens w:val="true"/>
        <w:spacing w:before="0" w:after="0" w:line="240"/>
        <w:ind w:right="0" w:left="1185"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Wyjazdy w ramach praktyk szkolnych</w:t>
      </w:r>
    </w:p>
    <w:p>
      <w:pPr>
        <w:numPr>
          <w:ilvl w:val="0"/>
          <w:numId w:val="11"/>
        </w:numPr>
        <w:suppressAutoHyphens w:val="true"/>
        <w:spacing w:before="0" w:after="0" w:line="240"/>
        <w:ind w:right="0" w:left="1185" w:hanging="36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Wyjazdy do kina, teatru, muzeum, itp.</w:t>
        <w:br/>
        <w:t xml:space="preserve">Inne</w:t>
      </w:r>
      <w:r>
        <w:rPr>
          <w:rFonts w:ascii="Arial Narrow" w:hAnsi="Arial Narrow" w:cs="Arial Narrow" w:eastAsia="Arial Narrow"/>
          <w:color w:val="auto"/>
          <w:spacing w:val="0"/>
          <w:position w:val="0"/>
          <w:sz w:val="24"/>
          <w:shd w:fill="auto" w:val="clear"/>
        </w:rPr>
        <w:t xml:space="preserve">:</w:t>
      </w:r>
    </w:p>
    <w:p>
      <w:pPr>
        <w:numPr>
          <w:ilvl w:val="0"/>
          <w:numId w:val="11"/>
        </w:numPr>
        <w:suppressAutoHyphens w:val="true"/>
        <w:spacing w:before="0" w:after="0" w:line="240"/>
        <w:ind w:right="0" w:left="1185"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Komputer, drukarka,</w:t>
      </w:r>
    </w:p>
    <w:p>
      <w:pPr>
        <w:numPr>
          <w:ilvl w:val="0"/>
          <w:numId w:val="11"/>
        </w:numPr>
        <w:suppressAutoHyphens w:val="true"/>
        <w:spacing w:before="0" w:after="0" w:line="240"/>
        <w:ind w:right="0" w:left="1185"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Kalkulator</w:t>
      </w:r>
    </w:p>
    <w:p>
      <w:pPr>
        <w:numPr>
          <w:ilvl w:val="0"/>
          <w:numId w:val="11"/>
        </w:numPr>
        <w:suppressAutoHyphens w:val="true"/>
        <w:spacing w:before="0" w:after="0" w:line="240"/>
        <w:ind w:right="0" w:left="1192"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Biurko, krzes</w:t>
      </w:r>
      <w:r>
        <w:rPr>
          <w:rFonts w:ascii="Arial Narrow" w:hAnsi="Arial Narrow" w:cs="Arial Narrow" w:eastAsia="Arial Narrow"/>
          <w:color w:val="auto"/>
          <w:spacing w:val="0"/>
          <w:position w:val="0"/>
          <w:sz w:val="24"/>
          <w:shd w:fill="auto" w:val="clear"/>
        </w:rPr>
        <w:t xml:space="preserve">ło do biurka, lampka na biurko</w:t>
      </w:r>
    </w:p>
    <w:p>
      <w:pPr>
        <w:numPr>
          <w:ilvl w:val="0"/>
          <w:numId w:val="11"/>
        </w:numPr>
        <w:suppressAutoHyphens w:val="true"/>
        <w:spacing w:before="0" w:after="0" w:line="240"/>
        <w:ind w:right="0" w:left="1185"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Instrumenty muzyczne, w sytuacji gdy ucze</w:t>
      </w:r>
      <w:r>
        <w:rPr>
          <w:rFonts w:ascii="Arial Narrow" w:hAnsi="Arial Narrow" w:cs="Arial Narrow" w:eastAsia="Arial Narrow"/>
          <w:color w:val="auto"/>
          <w:spacing w:val="0"/>
          <w:position w:val="0"/>
          <w:sz w:val="24"/>
          <w:shd w:fill="auto" w:val="clear"/>
        </w:rPr>
        <w:t xml:space="preserve">ń pobiera naukę gry na tym instrumencie</w:t>
      </w:r>
    </w:p>
    <w:p>
      <w:pPr>
        <w:numPr>
          <w:ilvl w:val="0"/>
          <w:numId w:val="11"/>
        </w:numPr>
        <w:suppressAutoHyphens w:val="true"/>
        <w:spacing w:before="0" w:after="0" w:line="240"/>
        <w:ind w:right="0" w:left="1185" w:hanging="36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Op</w:t>
      </w:r>
      <w:r>
        <w:rPr>
          <w:rFonts w:ascii="Arial Narrow" w:hAnsi="Arial Narrow" w:cs="Arial Narrow" w:eastAsia="Arial Narrow"/>
          <w:color w:val="auto"/>
          <w:spacing w:val="0"/>
          <w:position w:val="0"/>
          <w:sz w:val="24"/>
          <w:shd w:fill="auto" w:val="clear"/>
        </w:rPr>
        <w:t xml:space="preserve">łaty za Internet (wrzesień-czerwiec)</w:t>
      </w:r>
    </w:p>
    <w:p>
      <w:pPr>
        <w:spacing w:before="100" w:after="100" w:line="360"/>
        <w:ind w:right="0" w:left="0" w:firstLine="0"/>
        <w:jc w:val="center"/>
        <w:rPr>
          <w:rFonts w:ascii="Arial Narrow" w:hAnsi="Arial Narrow" w:cs="Arial Narrow" w:eastAsia="Arial Narrow"/>
          <w:b/>
          <w:color w:val="auto"/>
          <w:spacing w:val="0"/>
          <w:position w:val="0"/>
          <w:sz w:val="24"/>
          <w:u w:val="single"/>
          <w:shd w:fill="auto" w:val="clear"/>
        </w:rPr>
      </w:pPr>
      <w:r>
        <w:rPr>
          <w:rFonts w:ascii="Arial Narrow" w:hAnsi="Arial Narrow" w:cs="Arial Narrow" w:eastAsia="Arial Narrow"/>
          <w:b/>
          <w:color w:val="auto"/>
          <w:spacing w:val="0"/>
          <w:position w:val="0"/>
          <w:sz w:val="24"/>
          <w:shd w:fill="auto" w:val="clear"/>
        </w:rPr>
        <w:t xml:space="preserve">Faktury, b</w:t>
      </w:r>
      <w:r>
        <w:rPr>
          <w:rFonts w:ascii="Arial Narrow" w:hAnsi="Arial Narrow" w:cs="Arial Narrow" w:eastAsia="Arial Narrow"/>
          <w:b/>
          <w:color w:val="auto"/>
          <w:spacing w:val="0"/>
          <w:position w:val="0"/>
          <w:sz w:val="24"/>
          <w:shd w:fill="auto" w:val="clear"/>
        </w:rPr>
        <w:t xml:space="preserve">ądź rachunki uproszczone, muszą być imienne na WNIOSKODAWCĘ - rodzica lub pełnoletniego ucznia. Istotne jest także by np. plecak, buty itp. miały adnotację </w:t>
        <w:br/>
      </w:r>
      <w:r>
        <w:rPr>
          <w:rFonts w:ascii="Arial Narrow" w:hAnsi="Arial Narrow" w:cs="Arial Narrow" w:eastAsia="Arial Narrow"/>
          <w:b/>
          <w:color w:val="auto"/>
          <w:spacing w:val="0"/>
          <w:position w:val="0"/>
          <w:sz w:val="32"/>
          <w:u w:val="single"/>
          <w:shd w:fill="auto" w:val="clear"/>
        </w:rPr>
        <w:t xml:space="preserve">„szkolne” „sportowe” „wizytowe”.</w:t>
      </w:r>
      <w:r>
        <w:rPr>
          <w:rFonts w:ascii="Arial Narrow" w:hAnsi="Arial Narrow" w:cs="Arial Narrow" w:eastAsia="Arial Narrow"/>
          <w:b/>
          <w:color w:val="auto"/>
          <w:spacing w:val="0"/>
          <w:position w:val="0"/>
          <w:sz w:val="24"/>
          <w:u w:val="single"/>
          <w:shd w:fill="auto" w:val="clear"/>
        </w:rPr>
        <w:br/>
      </w:r>
      <w:r>
        <w:rPr>
          <w:rFonts w:ascii="Arial Narrow" w:hAnsi="Arial Narrow" w:cs="Arial Narrow" w:eastAsia="Arial Narrow"/>
          <w:b/>
          <w:color w:val="auto"/>
          <w:spacing w:val="0"/>
          <w:position w:val="0"/>
          <w:sz w:val="24"/>
          <w:shd w:fill="auto" w:val="clear"/>
        </w:rPr>
        <w:t xml:space="preserve">Faktury mog</w:t>
      </w:r>
      <w:r>
        <w:rPr>
          <w:rFonts w:ascii="Arial Narrow" w:hAnsi="Arial Narrow" w:cs="Arial Narrow" w:eastAsia="Arial Narrow"/>
          <w:b/>
          <w:color w:val="auto"/>
          <w:spacing w:val="0"/>
          <w:position w:val="0"/>
          <w:sz w:val="24"/>
          <w:shd w:fill="auto" w:val="clear"/>
        </w:rPr>
        <w:t xml:space="preserve">ą być z datą lipcową oraz sierpniową.</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4">
    <w:abstractNumId w:val="24"/>
  </w:num>
  <w:num w:numId="7">
    <w:abstractNumId w:val="18"/>
  </w:num>
  <w:num w:numId="9">
    <w:abstractNumId w:val="12"/>
  </w:num>
  <w:num w:numId="11">
    <w:abstractNumId w:val="6"/>
  </w:num>
  <w:num w:numId="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